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A3" w:rsidRDefault="003E3EA3" w:rsidP="003E3EA3">
      <w:pPr>
        <w:suppressAutoHyphens w:val="0"/>
        <w:overflowPunct/>
        <w:spacing w:after="0" w:line="240" w:lineRule="auto"/>
        <w:jc w:val="center"/>
        <w:rPr>
          <w:rFonts w:ascii="Times New Roman" w:hAnsi="Times New Roman"/>
          <w:b/>
          <w:color w:val="auto"/>
          <w:u w:val="single"/>
          <w:lang w:val="es-ES_tradnl" w:eastAsia="es-ES"/>
        </w:rPr>
      </w:pPr>
      <w:r w:rsidRPr="003E3EA3">
        <w:rPr>
          <w:rFonts w:ascii="Times New Roman" w:hAnsi="Times New Roman"/>
          <w:b/>
          <w:color w:val="auto"/>
          <w:u w:val="single"/>
          <w:lang w:val="es-ES_tradnl" w:eastAsia="es-ES"/>
        </w:rPr>
        <w:t>LLAMADO A INSCRIPCION DE INTERESADOS</w:t>
      </w:r>
    </w:p>
    <w:p w:rsidR="003E3EA3" w:rsidRPr="003E3EA3" w:rsidRDefault="003E3EA3" w:rsidP="003E3EA3">
      <w:pPr>
        <w:suppressAutoHyphens w:val="0"/>
        <w:overflowPunct/>
        <w:spacing w:after="0" w:line="240" w:lineRule="auto"/>
        <w:jc w:val="center"/>
        <w:rPr>
          <w:rFonts w:ascii="Times New Roman" w:hAnsi="Times New Roman"/>
          <w:b/>
          <w:color w:val="auto"/>
          <w:sz w:val="10"/>
          <w:szCs w:val="10"/>
          <w:u w:val="single"/>
          <w:lang w:val="es-ES_tradnl" w:eastAsia="es-ES"/>
        </w:rPr>
      </w:pPr>
    </w:p>
    <w:p w:rsidR="003E3EA3" w:rsidRPr="003E3EA3" w:rsidRDefault="003E3EA3" w:rsidP="003E3EA3">
      <w:pPr>
        <w:suppressAutoHyphens w:val="0"/>
        <w:overflowPunct/>
        <w:spacing w:after="0" w:line="240" w:lineRule="auto"/>
        <w:ind w:firstLine="5245"/>
        <w:jc w:val="both"/>
        <w:rPr>
          <w:rFonts w:ascii="Times New Roman" w:hAnsi="Times New Roman"/>
          <w:b/>
          <w:bCs/>
          <w:color w:val="auto"/>
          <w:u w:val="single"/>
          <w:lang w:val="es-ES_tradnl" w:eastAsia="es-ES"/>
        </w:rPr>
      </w:pPr>
      <w:r w:rsidRPr="003E3EA3">
        <w:rPr>
          <w:rFonts w:ascii="Times New Roman" w:hAnsi="Times New Roman"/>
          <w:b/>
          <w:bCs/>
          <w:color w:val="auto"/>
          <w:u w:val="single"/>
          <w:lang w:val="es-ES_tradnl" w:eastAsia="es-ES"/>
        </w:rPr>
        <w:t>EXP-EXA. Nº 8.</w:t>
      </w:r>
      <w:r w:rsidRPr="003E3EA3">
        <w:rPr>
          <w:rFonts w:ascii="Times New Roman" w:hAnsi="Times New Roman"/>
          <w:b/>
          <w:bCs/>
          <w:color w:val="auto"/>
          <w:u w:val="single"/>
          <w:lang w:val="es-ES_tradnl" w:eastAsia="es-ES"/>
        </w:rPr>
        <w:t>021/2020</w:t>
      </w:r>
    </w:p>
    <w:p w:rsidR="003E3EA3" w:rsidRPr="003E3EA3" w:rsidRDefault="003E3EA3" w:rsidP="003E3EA3">
      <w:pPr>
        <w:suppressAutoHyphens w:val="0"/>
        <w:overflowPunct/>
        <w:spacing w:after="0" w:line="240" w:lineRule="auto"/>
        <w:ind w:firstLine="5245"/>
        <w:jc w:val="both"/>
        <w:rPr>
          <w:rFonts w:ascii="Times New Roman" w:hAnsi="Times New Roman"/>
          <w:b/>
          <w:bCs/>
          <w:color w:val="auto"/>
          <w:sz w:val="10"/>
          <w:szCs w:val="10"/>
          <w:u w:val="single"/>
          <w:lang w:val="es-ES_tradnl" w:eastAsia="es-ES"/>
        </w:rPr>
      </w:pPr>
    </w:p>
    <w:p w:rsidR="003E3EA3" w:rsidRPr="003E3EA3" w:rsidRDefault="003E3EA3" w:rsidP="003E3EA3">
      <w:pPr>
        <w:suppressAutoHyphens w:val="0"/>
        <w:overflowPunct/>
        <w:spacing w:after="0" w:line="240" w:lineRule="auto"/>
        <w:ind w:right="-59"/>
        <w:jc w:val="both"/>
        <w:rPr>
          <w:rFonts w:ascii="Times New Roman" w:hAnsi="Times New Roman"/>
          <w:color w:val="auto"/>
          <w:lang w:val="es-ES_tradnl" w:eastAsia="es-ES"/>
        </w:rPr>
      </w:pPr>
      <w:r w:rsidRPr="003E3EA3">
        <w:rPr>
          <w:rFonts w:ascii="Times New Roman" w:hAnsi="Times New Roman"/>
          <w:color w:val="auto"/>
          <w:lang w:val="es-ES_tradnl" w:eastAsia="es-ES"/>
        </w:rPr>
        <w:t xml:space="preserve">____La Facultad de Ciencias Exactas de la Universidad Nacional de Salta, mediante RESCD-EXA: </w:t>
      </w:r>
      <w:r w:rsidRPr="003E3EA3">
        <w:rPr>
          <w:rFonts w:ascii="Times New Roman" w:hAnsi="Times New Roman"/>
          <w:color w:val="auto"/>
          <w:lang w:val="es-ES_tradnl" w:eastAsia="es-ES"/>
        </w:rPr>
        <w:t>356</w:t>
      </w:r>
      <w:r w:rsidRPr="003E3EA3">
        <w:rPr>
          <w:rFonts w:ascii="Times New Roman" w:hAnsi="Times New Roman"/>
          <w:color w:val="auto"/>
          <w:lang w:val="es-ES_tradnl" w:eastAsia="es-ES"/>
        </w:rPr>
        <w:t xml:space="preserve">/2021, llama a Inscripción de Interesados para cubrir </w:t>
      </w:r>
      <w:r w:rsidRPr="003E3EA3">
        <w:rPr>
          <w:rFonts w:ascii="Times New Roman" w:hAnsi="Times New Roman"/>
        </w:rPr>
        <w:t>dos (2) cargos de Alumno Auxiliar Adscripto en la asignatura Análisis Matemático II, de la carrera de Profesorado en Matemática (plan 1997), Profesorado en Física (plan 1997), Licenciatura en Matemática (plan 2000), Licenciatura en Física (plan 2005), Licenciatura en Energías Renovables (plan 2005), de esta Unidad Académica</w:t>
      </w:r>
      <w:r w:rsidRPr="003E3EA3">
        <w:rPr>
          <w:rFonts w:ascii="Times New Roman" w:hAnsi="Times New Roman"/>
          <w:color w:val="auto"/>
          <w:lang w:eastAsia="es-ES"/>
        </w:rPr>
        <w:t>.</w:t>
      </w:r>
    </w:p>
    <w:p w:rsidR="003E3EA3" w:rsidRPr="003E3EA3" w:rsidRDefault="003E3EA3" w:rsidP="003E3EA3">
      <w:pPr>
        <w:suppressAutoHyphens w:val="0"/>
        <w:overflowPunct/>
        <w:spacing w:after="0" w:line="240" w:lineRule="auto"/>
        <w:jc w:val="both"/>
        <w:rPr>
          <w:rFonts w:ascii="Times New Roman" w:hAnsi="Times New Roman"/>
          <w:color w:val="auto"/>
          <w:sz w:val="10"/>
          <w:szCs w:val="10"/>
          <w:lang w:eastAsia="es-ES"/>
        </w:rPr>
      </w:pPr>
    </w:p>
    <w:p w:rsidR="003E3EA3" w:rsidRDefault="003E3EA3" w:rsidP="003E3EA3">
      <w:pPr>
        <w:suppressAutoHyphens w:val="0"/>
        <w:overflowPunct/>
        <w:spacing w:after="0" w:line="240" w:lineRule="auto"/>
        <w:jc w:val="both"/>
        <w:rPr>
          <w:rFonts w:ascii="Times New Roman" w:hAnsi="Times New Roman"/>
          <w:color w:val="auto"/>
          <w:lang w:eastAsia="es-ES"/>
        </w:rPr>
      </w:pPr>
      <w:r w:rsidRPr="003E3EA3">
        <w:rPr>
          <w:rFonts w:ascii="Times New Roman" w:hAnsi="Times New Roman"/>
          <w:color w:val="auto"/>
          <w:lang w:eastAsia="es-ES"/>
        </w:rPr>
        <w:t>Fijar el Cronograma que seguidamente se explicita:</w:t>
      </w:r>
    </w:p>
    <w:p w:rsidR="003E3EA3" w:rsidRPr="003E3EA3" w:rsidRDefault="003E3EA3" w:rsidP="003E3EA3">
      <w:pPr>
        <w:suppressAutoHyphens w:val="0"/>
        <w:overflowPunct/>
        <w:spacing w:after="0" w:line="240" w:lineRule="auto"/>
        <w:jc w:val="both"/>
        <w:rPr>
          <w:rFonts w:ascii="Times New Roman" w:hAnsi="Times New Roman"/>
          <w:color w:val="auto"/>
          <w:sz w:val="10"/>
          <w:szCs w:val="10"/>
          <w:lang w:eastAsia="es-ES"/>
        </w:rPr>
      </w:pP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PUBLICACION</w:t>
      </w:r>
      <w:r w:rsidRPr="003E3EA3">
        <w:rPr>
          <w:rFonts w:ascii="Times New Roman" w:hAnsi="Times New Roman"/>
        </w:rPr>
        <w:t>: 06 al 09 de febrero de 2022</w:t>
      </w: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INSCRIPCIONES</w:t>
      </w:r>
      <w:r w:rsidRPr="003E3EA3">
        <w:rPr>
          <w:rFonts w:ascii="Times New Roman" w:hAnsi="Times New Roman"/>
        </w:rPr>
        <w:t xml:space="preserve">: 10 de febrero de 2022 a </w:t>
      </w:r>
      <w:proofErr w:type="spellStart"/>
      <w:r w:rsidRPr="003E3EA3">
        <w:rPr>
          <w:rFonts w:ascii="Times New Roman" w:hAnsi="Times New Roman"/>
        </w:rPr>
        <w:t>hs</w:t>
      </w:r>
      <w:proofErr w:type="spellEnd"/>
      <w:r w:rsidRPr="003E3EA3">
        <w:rPr>
          <w:rFonts w:ascii="Times New Roman" w:hAnsi="Times New Roman"/>
        </w:rPr>
        <w:t>. 10:00</w:t>
      </w: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CIERRE DE INSCRIPCIÓN</w:t>
      </w:r>
      <w:r w:rsidRPr="003E3EA3">
        <w:rPr>
          <w:rFonts w:ascii="Times New Roman" w:hAnsi="Times New Roman"/>
        </w:rPr>
        <w:t xml:space="preserve">: 14 de febrero de 2022 a </w:t>
      </w:r>
      <w:proofErr w:type="spellStart"/>
      <w:r w:rsidRPr="003E3EA3">
        <w:rPr>
          <w:rFonts w:ascii="Times New Roman" w:hAnsi="Times New Roman"/>
        </w:rPr>
        <w:t>hs</w:t>
      </w:r>
      <w:proofErr w:type="spellEnd"/>
      <w:r w:rsidRPr="003E3EA3">
        <w:rPr>
          <w:rFonts w:ascii="Times New Roman" w:hAnsi="Times New Roman"/>
        </w:rPr>
        <w:t>. 17:00</w:t>
      </w: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EXHIBICIÓN DE LISTAS DE INSCRIPTOS</w:t>
      </w:r>
      <w:r w:rsidRPr="003E3EA3">
        <w:rPr>
          <w:rFonts w:ascii="Times New Roman" w:hAnsi="Times New Roman"/>
        </w:rPr>
        <w:t>: 15 de febrero de 2022</w:t>
      </w: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EXCUSACIONES, IMPUGNACIONES Y/O RECUSACIONES</w:t>
      </w:r>
      <w:r w:rsidRPr="003E3EA3">
        <w:rPr>
          <w:rFonts w:ascii="Times New Roman" w:hAnsi="Times New Roman"/>
        </w:rPr>
        <w:t>: 16 y 17 de febrero de 2022</w:t>
      </w:r>
    </w:p>
    <w:p w:rsidR="003E3EA3" w:rsidRPr="003E3EA3" w:rsidRDefault="003E3EA3" w:rsidP="003E3EA3">
      <w:pPr>
        <w:spacing w:after="0" w:line="240" w:lineRule="auto"/>
        <w:rPr>
          <w:rFonts w:ascii="Times New Roman" w:hAnsi="Times New Roman"/>
        </w:rPr>
      </w:pPr>
      <w:r w:rsidRPr="003E3EA3">
        <w:rPr>
          <w:rFonts w:ascii="Times New Roman" w:hAnsi="Times New Roman"/>
          <w:u w:val="single"/>
        </w:rPr>
        <w:t>SORTEO DE TEMAS</w:t>
      </w:r>
      <w:r w:rsidRPr="003E3EA3">
        <w:rPr>
          <w:rFonts w:ascii="Times New Roman" w:hAnsi="Times New Roman"/>
        </w:rPr>
        <w:t xml:space="preserve">: 22 de febrero de 2022 a </w:t>
      </w:r>
      <w:proofErr w:type="spellStart"/>
      <w:r w:rsidRPr="003E3EA3">
        <w:rPr>
          <w:rFonts w:ascii="Times New Roman" w:hAnsi="Times New Roman"/>
        </w:rPr>
        <w:t>hs</w:t>
      </w:r>
      <w:proofErr w:type="spellEnd"/>
      <w:r w:rsidRPr="003E3EA3">
        <w:rPr>
          <w:rFonts w:ascii="Times New Roman" w:hAnsi="Times New Roman"/>
        </w:rPr>
        <w:t>. 10:00</w:t>
      </w:r>
    </w:p>
    <w:p w:rsidR="003E3EA3" w:rsidRPr="003E3EA3" w:rsidRDefault="003E3EA3" w:rsidP="003E3EA3">
      <w:pPr>
        <w:spacing w:after="0" w:line="240" w:lineRule="auto"/>
        <w:contextualSpacing/>
        <w:jc w:val="both"/>
        <w:rPr>
          <w:rFonts w:ascii="Times New Roman" w:hAnsi="Times New Roman"/>
        </w:rPr>
      </w:pPr>
      <w:r w:rsidRPr="003E3EA3">
        <w:rPr>
          <w:rFonts w:ascii="Times New Roman" w:hAnsi="Times New Roman"/>
        </w:rPr>
        <w:t xml:space="preserve">El Sorteo de temas se llevará a cabo en la Facultad de Ciencias Exactas, en forma presencial, con personal del área de Dirección Administrativa de Docencia y una autoridad de esta Unidad Académica. El enlace será comunicado 24 </w:t>
      </w:r>
      <w:proofErr w:type="spellStart"/>
      <w:r w:rsidRPr="003E3EA3">
        <w:rPr>
          <w:rFonts w:ascii="Times New Roman" w:hAnsi="Times New Roman"/>
        </w:rPr>
        <w:t>hs</w:t>
      </w:r>
      <w:proofErr w:type="spellEnd"/>
      <w:r w:rsidRPr="003E3EA3">
        <w:rPr>
          <w:rFonts w:ascii="Times New Roman" w:hAnsi="Times New Roman"/>
        </w:rPr>
        <w:t>. antes del sorteo, a los correos electrónicos declarados a los aspirantes e integrantes de la Comisión Asesora.</w:t>
      </w:r>
    </w:p>
    <w:p w:rsidR="003E3EA3" w:rsidRPr="003E3EA3" w:rsidRDefault="003E3EA3" w:rsidP="003E3EA3">
      <w:pPr>
        <w:spacing w:after="0" w:line="240" w:lineRule="auto"/>
        <w:contextualSpacing/>
        <w:jc w:val="both"/>
        <w:rPr>
          <w:rFonts w:ascii="Times New Roman" w:hAnsi="Times New Roman"/>
        </w:rPr>
      </w:pPr>
      <w:r w:rsidRPr="003E3EA3">
        <w:rPr>
          <w:rFonts w:ascii="Times New Roman" w:hAnsi="Times New Roman"/>
        </w:rPr>
        <w:t>El Acta de Sorteo y Orden de Exposición, en el cual contará el tema a desarrollar y el orden establecido para la Oposición, se comunicará a los interesados.</w:t>
      </w:r>
    </w:p>
    <w:p w:rsidR="003E3EA3" w:rsidRPr="003E3EA3" w:rsidRDefault="003E3EA3" w:rsidP="003E3EA3">
      <w:pPr>
        <w:spacing w:after="0" w:line="240" w:lineRule="auto"/>
        <w:contextualSpacing/>
        <w:jc w:val="both"/>
        <w:rPr>
          <w:rFonts w:ascii="Times New Roman" w:hAnsi="Times New Roman"/>
        </w:rPr>
      </w:pPr>
      <w:r w:rsidRPr="003E3EA3">
        <w:rPr>
          <w:rFonts w:ascii="Times New Roman" w:hAnsi="Times New Roman"/>
        </w:rPr>
        <w:t xml:space="preserve">Entrevista y oposición: Será de modalidad presencial, virtual o mixta, quedando la selección de la misma a criterio de la Comisión Asesora, que deberá comunicarla hasta 24 </w:t>
      </w:r>
      <w:proofErr w:type="spellStart"/>
      <w:r w:rsidRPr="003E3EA3">
        <w:rPr>
          <w:rFonts w:ascii="Times New Roman" w:hAnsi="Times New Roman"/>
        </w:rPr>
        <w:t>hs</w:t>
      </w:r>
      <w:proofErr w:type="spellEnd"/>
      <w:r w:rsidRPr="003E3EA3">
        <w:rPr>
          <w:rFonts w:ascii="Times New Roman" w:hAnsi="Times New Roman"/>
        </w:rPr>
        <w:t xml:space="preserve"> hábiles antes del sorteo de temas al correo: </w:t>
      </w:r>
      <w:hyperlink r:id="rId7" w:history="1">
        <w:r w:rsidRPr="003E3EA3">
          <w:rPr>
            <w:rStyle w:val="Hipervnculo"/>
            <w:rFonts w:ascii="Times New Roman" w:hAnsi="Times New Roman"/>
          </w:rPr>
          <w:t>concursos@exa.unsa.edu.ar</w:t>
        </w:r>
      </w:hyperlink>
      <w:r w:rsidRPr="003E3EA3">
        <w:rPr>
          <w:rFonts w:ascii="Times New Roman" w:hAnsi="Times New Roman"/>
        </w:rPr>
        <w:t xml:space="preserve"> </w:t>
      </w:r>
    </w:p>
    <w:p w:rsidR="003E3EA3" w:rsidRPr="003E3EA3" w:rsidRDefault="003E3EA3" w:rsidP="003E3EA3">
      <w:pPr>
        <w:spacing w:after="0" w:line="240" w:lineRule="auto"/>
        <w:contextualSpacing/>
        <w:jc w:val="both"/>
        <w:rPr>
          <w:rFonts w:ascii="Times New Roman" w:hAnsi="Times New Roman"/>
        </w:rPr>
      </w:pPr>
      <w:r w:rsidRPr="003E3EA3">
        <w:rPr>
          <w:rFonts w:ascii="Times New Roman" w:hAnsi="Times New Roman"/>
        </w:rPr>
        <w:t>La misma será comunicada a los interesados al momento del sorteo de temas.</w:t>
      </w:r>
    </w:p>
    <w:p w:rsidR="003E3EA3" w:rsidRPr="003E3EA3" w:rsidRDefault="003E3EA3" w:rsidP="003E3EA3">
      <w:pPr>
        <w:spacing w:after="0" w:line="240" w:lineRule="auto"/>
        <w:contextualSpacing/>
        <w:rPr>
          <w:rFonts w:ascii="Times New Roman" w:hAnsi="Times New Roman"/>
        </w:rPr>
      </w:pPr>
      <w:r w:rsidRPr="003E3EA3">
        <w:rPr>
          <w:rFonts w:ascii="Times New Roman" w:hAnsi="Times New Roman"/>
          <w:u w:val="single"/>
        </w:rPr>
        <w:t>OPOSICIÓN:</w:t>
      </w:r>
      <w:r w:rsidRPr="003E3EA3">
        <w:rPr>
          <w:rFonts w:ascii="Times New Roman" w:hAnsi="Times New Roman"/>
        </w:rPr>
        <w:t xml:space="preserve"> 24 de febrero de 2022 a </w:t>
      </w:r>
      <w:proofErr w:type="spellStart"/>
      <w:r w:rsidRPr="003E3EA3">
        <w:rPr>
          <w:rFonts w:ascii="Times New Roman" w:hAnsi="Times New Roman"/>
        </w:rPr>
        <w:t>hs</w:t>
      </w:r>
      <w:proofErr w:type="spellEnd"/>
      <w:r w:rsidRPr="003E3EA3">
        <w:rPr>
          <w:rFonts w:ascii="Times New Roman" w:hAnsi="Times New Roman"/>
        </w:rPr>
        <w:t>. 10:00</w:t>
      </w:r>
    </w:p>
    <w:p w:rsidR="003E3EA3" w:rsidRPr="003E3EA3" w:rsidRDefault="003E3EA3" w:rsidP="003E3EA3">
      <w:pPr>
        <w:overflowPunct/>
        <w:spacing w:after="0" w:line="240" w:lineRule="auto"/>
        <w:contextualSpacing/>
        <w:jc w:val="both"/>
        <w:rPr>
          <w:rFonts w:ascii="Times New Roman" w:hAnsi="Times New Roman"/>
          <w:bCs/>
          <w:color w:val="auto"/>
          <w:lang w:eastAsia="zh-CN"/>
        </w:rPr>
      </w:pPr>
      <w:r w:rsidRPr="003E3EA3">
        <w:rPr>
          <w:rFonts w:ascii="Times New Roman" w:hAnsi="Times New Roman"/>
          <w:bCs/>
          <w:color w:val="auto"/>
          <w:u w:val="single"/>
          <w:lang w:eastAsia="zh-CN"/>
        </w:rPr>
        <w:t>NOTIFICACION DEL DICTAMEN</w:t>
      </w:r>
      <w:r w:rsidRPr="003E3EA3">
        <w:rPr>
          <w:rFonts w:ascii="Times New Roman" w:hAnsi="Times New Roman"/>
          <w:bCs/>
          <w:color w:val="auto"/>
          <w:lang w:eastAsia="zh-CN"/>
        </w:rPr>
        <w:t>: los aspirantes tendrán 48 horas hábiles para notificarse de la presentación del Acta de Dictamen, con turno previamente asignado a la dirección de correo electrónico declarada.</w:t>
      </w:r>
    </w:p>
    <w:p w:rsidR="003E3EA3" w:rsidRDefault="003E3EA3" w:rsidP="003E3EA3">
      <w:pPr>
        <w:overflowPunct/>
        <w:spacing w:after="0" w:line="240" w:lineRule="auto"/>
        <w:contextualSpacing/>
        <w:jc w:val="both"/>
        <w:rPr>
          <w:rFonts w:ascii="Times New Roman" w:hAnsi="Times New Roman"/>
          <w:bCs/>
          <w:color w:val="0563C1" w:themeColor="hyperlink"/>
          <w:u w:val="single"/>
          <w:lang w:eastAsia="zh-CN"/>
        </w:rPr>
      </w:pPr>
      <w:r w:rsidRPr="003E3EA3">
        <w:rPr>
          <w:rFonts w:ascii="Times New Roman" w:hAnsi="Times New Roman"/>
          <w:bCs/>
          <w:color w:val="auto"/>
          <w:u w:val="single"/>
          <w:lang w:eastAsia="zh-CN"/>
        </w:rPr>
        <w:t>IMPUGNACIÓN AL DICTAMEN</w:t>
      </w:r>
      <w:r w:rsidRPr="003E3EA3">
        <w:rPr>
          <w:rFonts w:ascii="Times New Roman" w:hAnsi="Times New Roman"/>
          <w:bCs/>
          <w:color w:val="auto"/>
          <w:lang w:eastAsia="zh-CN"/>
        </w:rPr>
        <w:t xml:space="preserve">: los aspirantes tendrán hasta 48 horas hábiles posteriores a la notificación del Acta de Dictamen, para realizar cualquier impugnación, solicitando turno previo a </w:t>
      </w:r>
      <w:hyperlink r:id="rId8" w:history="1">
        <w:r w:rsidRPr="003E3EA3">
          <w:rPr>
            <w:rFonts w:ascii="Times New Roman" w:hAnsi="Times New Roman"/>
            <w:bCs/>
            <w:color w:val="0563C1" w:themeColor="hyperlink"/>
            <w:u w:val="single"/>
            <w:lang w:eastAsia="zh-CN"/>
          </w:rPr>
          <w:t>concursos@exa.unsa.edu.ar</w:t>
        </w:r>
      </w:hyperlink>
    </w:p>
    <w:p w:rsidR="00955923" w:rsidRPr="003E3EA3" w:rsidRDefault="00955923" w:rsidP="003E3EA3">
      <w:pPr>
        <w:overflowPunct/>
        <w:spacing w:after="0" w:line="240" w:lineRule="auto"/>
        <w:contextualSpacing/>
        <w:jc w:val="both"/>
        <w:rPr>
          <w:rFonts w:ascii="Times New Roman" w:hAnsi="Times New Roman"/>
          <w:bCs/>
          <w:color w:val="auto"/>
          <w:lang w:eastAsia="zh-CN"/>
        </w:rPr>
      </w:pPr>
    </w:p>
    <w:p w:rsidR="003E3EA3" w:rsidRPr="003E3EA3" w:rsidRDefault="003E3EA3" w:rsidP="003E3EA3">
      <w:pPr>
        <w:overflowPunct/>
        <w:spacing w:after="0" w:line="240" w:lineRule="auto"/>
        <w:contextualSpacing/>
        <w:jc w:val="both"/>
        <w:rPr>
          <w:rFonts w:ascii="Times New Roman" w:hAnsi="Times New Roman"/>
          <w:bCs/>
          <w:color w:val="auto"/>
          <w:lang w:eastAsia="zh-CN"/>
        </w:rPr>
      </w:pPr>
      <w:r w:rsidRPr="003E3EA3">
        <w:rPr>
          <w:rFonts w:ascii="Times New Roman" w:hAnsi="Times New Roman"/>
          <w:bCs/>
          <w:color w:val="auto"/>
          <w:u w:val="single"/>
          <w:lang w:eastAsia="zh-CN"/>
        </w:rPr>
        <w:t>INFORMES E INSCRIPCIONES</w:t>
      </w:r>
      <w:r w:rsidRPr="003E3EA3">
        <w:rPr>
          <w:rFonts w:ascii="Times New Roman" w:hAnsi="Times New Roman"/>
          <w:bCs/>
          <w:color w:val="auto"/>
          <w:lang w:eastAsia="zh-CN"/>
        </w:rPr>
        <w:t>:</w:t>
      </w:r>
    </w:p>
    <w:p w:rsidR="003E3EA3" w:rsidRPr="003E3EA3" w:rsidRDefault="003E3EA3" w:rsidP="003E3EA3">
      <w:pPr>
        <w:overflowPunct/>
        <w:spacing w:after="0" w:line="240" w:lineRule="auto"/>
        <w:contextualSpacing/>
        <w:jc w:val="both"/>
        <w:rPr>
          <w:rFonts w:ascii="Times New Roman" w:hAnsi="Times New Roman"/>
          <w:bCs/>
          <w:color w:val="auto"/>
          <w:lang w:eastAsia="zh-CN"/>
        </w:rPr>
      </w:pPr>
      <w:r w:rsidRPr="003E3EA3">
        <w:rPr>
          <w:rFonts w:ascii="Times New Roman" w:hAnsi="Times New Roman"/>
          <w:bCs/>
          <w:color w:val="auto"/>
          <w:lang w:eastAsia="zh-CN"/>
        </w:rPr>
        <w:t>Para la inscripción se deberá seguir los siguientes pasos:</w:t>
      </w:r>
    </w:p>
    <w:p w:rsidR="003E3EA3" w:rsidRPr="003E3EA3" w:rsidRDefault="003E3EA3" w:rsidP="003E3EA3">
      <w:pPr>
        <w:numPr>
          <w:ilvl w:val="0"/>
          <w:numId w:val="1"/>
        </w:numPr>
        <w:tabs>
          <w:tab w:val="left" w:pos="284"/>
        </w:tabs>
        <w:overflowPunct/>
        <w:spacing w:after="0" w:line="240" w:lineRule="auto"/>
        <w:ind w:left="0" w:firstLine="0"/>
        <w:contextualSpacing/>
        <w:jc w:val="both"/>
        <w:rPr>
          <w:rFonts w:ascii="Times New Roman" w:hAnsi="Times New Roman"/>
          <w:bCs/>
          <w:color w:val="auto"/>
          <w:lang w:eastAsia="zh-CN"/>
        </w:rPr>
      </w:pPr>
      <w:r w:rsidRPr="003E3EA3">
        <w:rPr>
          <w:rFonts w:ascii="Times New Roman" w:hAnsi="Times New Roman"/>
          <w:bCs/>
          <w:color w:val="auto"/>
          <w:lang w:eastAsia="zh-CN"/>
        </w:rPr>
        <w:t xml:space="preserve">completar el formulario, que se encuentra disponible en la página web </w:t>
      </w:r>
      <w:hyperlink w:history="1">
        <w:r w:rsidR="00955923" w:rsidRPr="0068069B">
          <w:rPr>
            <w:rStyle w:val="Hipervnculo"/>
            <w:rFonts w:ascii="Times New Roman" w:hAnsi="Times New Roman"/>
            <w:bCs/>
            <w:lang w:eastAsia="zh-CN"/>
          </w:rPr>
          <w:t>https://exactas. unsa.edu.ar/</w:t>
        </w:r>
      </w:hyperlink>
    </w:p>
    <w:p w:rsidR="003E3EA3" w:rsidRPr="003E3EA3" w:rsidRDefault="003E3EA3" w:rsidP="003E3EA3">
      <w:pPr>
        <w:numPr>
          <w:ilvl w:val="0"/>
          <w:numId w:val="1"/>
        </w:numPr>
        <w:tabs>
          <w:tab w:val="left" w:pos="284"/>
        </w:tabs>
        <w:overflowPunct/>
        <w:spacing w:after="0" w:line="240" w:lineRule="auto"/>
        <w:ind w:left="0" w:firstLine="0"/>
        <w:contextualSpacing/>
        <w:jc w:val="both"/>
        <w:rPr>
          <w:rFonts w:ascii="Times New Roman" w:hAnsi="Times New Roman"/>
          <w:bCs/>
          <w:color w:val="auto"/>
          <w:lang w:eastAsia="zh-CN"/>
        </w:rPr>
      </w:pPr>
      <w:r w:rsidRPr="003E3EA3">
        <w:rPr>
          <w:rFonts w:ascii="Times New Roman" w:hAnsi="Times New Roman"/>
          <w:bCs/>
          <w:color w:val="auto"/>
          <w:lang w:eastAsia="zh-CN"/>
        </w:rPr>
        <w:t xml:space="preserve">Solicitar turno a la dirección de correo electrónico </w:t>
      </w:r>
      <w:hyperlink r:id="rId9" w:history="1">
        <w:r w:rsidRPr="003E3EA3">
          <w:rPr>
            <w:rFonts w:ascii="Times New Roman" w:hAnsi="Times New Roman"/>
            <w:bCs/>
            <w:color w:val="0563C1" w:themeColor="hyperlink"/>
            <w:u w:val="single"/>
            <w:lang w:eastAsia="zh-CN"/>
          </w:rPr>
          <w:t>concursos@exa.unsa.edu.ar</w:t>
        </w:r>
      </w:hyperlink>
      <w:r w:rsidRPr="003E3EA3">
        <w:rPr>
          <w:rFonts w:ascii="Times New Roman" w:hAnsi="Times New Roman"/>
          <w:bCs/>
          <w:color w:val="auto"/>
          <w:lang w:eastAsia="zh-CN"/>
        </w:rPr>
        <w:t xml:space="preserve"> consignando en el asunto: Inscripción Auxiliar Docente de Segunda Categoría, Asignatura y extensión.</w:t>
      </w:r>
    </w:p>
    <w:p w:rsidR="003E3EA3" w:rsidRPr="003E3EA3" w:rsidRDefault="003E3EA3" w:rsidP="003E3EA3">
      <w:pPr>
        <w:numPr>
          <w:ilvl w:val="0"/>
          <w:numId w:val="1"/>
        </w:numPr>
        <w:tabs>
          <w:tab w:val="left" w:pos="284"/>
        </w:tabs>
        <w:overflowPunct/>
        <w:spacing w:after="0" w:line="240" w:lineRule="auto"/>
        <w:ind w:left="0" w:firstLine="0"/>
        <w:contextualSpacing/>
        <w:jc w:val="both"/>
        <w:rPr>
          <w:rFonts w:ascii="Times New Roman" w:hAnsi="Times New Roman"/>
          <w:bCs/>
          <w:color w:val="auto"/>
          <w:lang w:eastAsia="zh-CN"/>
        </w:rPr>
      </w:pPr>
      <w:r w:rsidRPr="003E3EA3">
        <w:rPr>
          <w:rFonts w:ascii="Times New Roman" w:hAnsi="Times New Roman"/>
          <w:bCs/>
          <w:color w:val="auto"/>
          <w:lang w:eastAsia="zh-CN"/>
        </w:rPr>
        <w:t>Presentarse el día y hora asignado con la siguiente documentación:</w:t>
      </w:r>
    </w:p>
    <w:p w:rsidR="003E3EA3" w:rsidRPr="003E3EA3" w:rsidRDefault="003E3EA3" w:rsidP="00955923">
      <w:pPr>
        <w:numPr>
          <w:ilvl w:val="0"/>
          <w:numId w:val="2"/>
        </w:numPr>
        <w:tabs>
          <w:tab w:val="left" w:pos="426"/>
        </w:tabs>
        <w:overflowPunct/>
        <w:spacing w:after="0" w:line="240" w:lineRule="auto"/>
        <w:ind w:left="284" w:firstLine="0"/>
        <w:contextualSpacing/>
        <w:jc w:val="both"/>
        <w:rPr>
          <w:rFonts w:ascii="Times New Roman" w:hAnsi="Times New Roman"/>
          <w:bCs/>
          <w:color w:val="auto"/>
          <w:lang w:eastAsia="zh-CN"/>
        </w:rPr>
      </w:pPr>
      <w:r w:rsidRPr="003E3EA3">
        <w:rPr>
          <w:rFonts w:ascii="Times New Roman" w:hAnsi="Times New Roman"/>
          <w:bCs/>
          <w:color w:val="auto"/>
          <w:lang w:eastAsia="zh-CN"/>
        </w:rPr>
        <w:t>Formulario Completo</w:t>
      </w:r>
    </w:p>
    <w:p w:rsidR="003E3EA3" w:rsidRPr="003E3EA3" w:rsidRDefault="003E3EA3" w:rsidP="00955923">
      <w:pPr>
        <w:numPr>
          <w:ilvl w:val="0"/>
          <w:numId w:val="2"/>
        </w:numPr>
        <w:tabs>
          <w:tab w:val="left" w:pos="426"/>
        </w:tabs>
        <w:overflowPunct/>
        <w:spacing w:after="0" w:line="240" w:lineRule="auto"/>
        <w:ind w:left="284" w:firstLine="0"/>
        <w:contextualSpacing/>
        <w:jc w:val="both"/>
        <w:rPr>
          <w:rFonts w:ascii="Times New Roman" w:hAnsi="Times New Roman"/>
          <w:bCs/>
          <w:color w:val="auto"/>
          <w:lang w:eastAsia="zh-CN"/>
        </w:rPr>
      </w:pPr>
      <w:proofErr w:type="spellStart"/>
      <w:r w:rsidRPr="003E3EA3">
        <w:rPr>
          <w:rFonts w:ascii="Times New Roman" w:hAnsi="Times New Roman"/>
          <w:bCs/>
          <w:color w:val="auto"/>
          <w:lang w:eastAsia="zh-CN"/>
        </w:rPr>
        <w:t>Curriculum</w:t>
      </w:r>
      <w:proofErr w:type="spellEnd"/>
      <w:r w:rsidRPr="003E3EA3">
        <w:rPr>
          <w:rFonts w:ascii="Times New Roman" w:hAnsi="Times New Roman"/>
          <w:bCs/>
          <w:color w:val="auto"/>
          <w:lang w:eastAsia="zh-CN"/>
        </w:rPr>
        <w:t xml:space="preserve"> vitae firmado.</w:t>
      </w:r>
    </w:p>
    <w:p w:rsidR="003E3EA3" w:rsidRPr="003E3EA3" w:rsidRDefault="003E3EA3" w:rsidP="00955923">
      <w:pPr>
        <w:numPr>
          <w:ilvl w:val="0"/>
          <w:numId w:val="2"/>
        </w:numPr>
        <w:tabs>
          <w:tab w:val="left" w:pos="426"/>
        </w:tabs>
        <w:overflowPunct/>
        <w:spacing w:after="0" w:line="240" w:lineRule="auto"/>
        <w:ind w:left="284" w:firstLine="0"/>
        <w:contextualSpacing/>
        <w:jc w:val="both"/>
        <w:rPr>
          <w:rFonts w:ascii="Times New Roman" w:hAnsi="Times New Roman"/>
          <w:bCs/>
          <w:color w:val="auto"/>
          <w:lang w:eastAsia="zh-CN"/>
        </w:rPr>
      </w:pPr>
      <w:r w:rsidRPr="003E3EA3">
        <w:rPr>
          <w:rFonts w:ascii="Times New Roman" w:hAnsi="Times New Roman"/>
          <w:bCs/>
          <w:color w:val="auto"/>
          <w:lang w:eastAsia="zh-CN"/>
        </w:rPr>
        <w:t>Estado curricular</w:t>
      </w:r>
    </w:p>
    <w:p w:rsidR="003E3EA3" w:rsidRPr="003E3EA3" w:rsidRDefault="003E3EA3" w:rsidP="00955923">
      <w:pPr>
        <w:numPr>
          <w:ilvl w:val="0"/>
          <w:numId w:val="2"/>
        </w:numPr>
        <w:tabs>
          <w:tab w:val="left" w:pos="426"/>
        </w:tabs>
        <w:overflowPunct/>
        <w:spacing w:after="0" w:line="240" w:lineRule="auto"/>
        <w:ind w:left="284" w:firstLine="0"/>
        <w:contextualSpacing/>
        <w:jc w:val="both"/>
        <w:rPr>
          <w:rFonts w:ascii="Times New Roman" w:hAnsi="Times New Roman"/>
          <w:bCs/>
          <w:color w:val="auto"/>
          <w:lang w:eastAsia="zh-CN"/>
        </w:rPr>
      </w:pPr>
      <w:r w:rsidRPr="003E3EA3">
        <w:rPr>
          <w:rFonts w:ascii="Times New Roman" w:hAnsi="Times New Roman"/>
          <w:bCs/>
          <w:color w:val="auto"/>
          <w:lang w:eastAsia="zh-CN"/>
        </w:rPr>
        <w:t>Documentación Probatoria autenticada.</w:t>
      </w:r>
    </w:p>
    <w:p w:rsidR="003E3EA3" w:rsidRPr="00955923" w:rsidRDefault="003E3EA3" w:rsidP="00955923">
      <w:pPr>
        <w:numPr>
          <w:ilvl w:val="0"/>
          <w:numId w:val="2"/>
        </w:numPr>
        <w:tabs>
          <w:tab w:val="left" w:pos="426"/>
        </w:tabs>
        <w:overflowPunct/>
        <w:spacing w:after="0" w:line="240" w:lineRule="auto"/>
        <w:ind w:left="284" w:firstLine="0"/>
        <w:contextualSpacing/>
        <w:jc w:val="both"/>
        <w:rPr>
          <w:rFonts w:ascii="Times New Roman" w:hAnsi="Times New Roman"/>
          <w:bCs/>
          <w:color w:val="auto"/>
          <w:lang w:eastAsia="zh-CN"/>
        </w:rPr>
      </w:pPr>
      <w:r w:rsidRPr="003E3EA3">
        <w:rPr>
          <w:rFonts w:ascii="Times New Roman" w:hAnsi="Times New Roman"/>
          <w:bCs/>
          <w:color w:val="auto"/>
          <w:lang w:eastAsia="zh-CN"/>
        </w:rPr>
        <w:t>Dos (2) listados de la Documentación Probatoria presentada.</w:t>
      </w:r>
    </w:p>
    <w:p w:rsidR="003E3EA3" w:rsidRPr="003E3EA3" w:rsidRDefault="003E3EA3" w:rsidP="003E3EA3">
      <w:pPr>
        <w:numPr>
          <w:ilvl w:val="0"/>
          <w:numId w:val="1"/>
        </w:numPr>
        <w:tabs>
          <w:tab w:val="left" w:pos="284"/>
        </w:tabs>
        <w:overflowPunct/>
        <w:spacing w:after="0" w:line="240" w:lineRule="auto"/>
        <w:ind w:left="0" w:firstLine="0"/>
        <w:contextualSpacing/>
        <w:jc w:val="both"/>
        <w:rPr>
          <w:rFonts w:ascii="Times New Roman" w:hAnsi="Times New Roman"/>
          <w:bCs/>
          <w:color w:val="auto"/>
          <w:lang w:eastAsia="zh-CN"/>
        </w:rPr>
      </w:pPr>
      <w:r w:rsidRPr="003E3EA3">
        <w:rPr>
          <w:rFonts w:ascii="Times New Roman" w:hAnsi="Times New Roman"/>
          <w:bCs/>
          <w:color w:val="auto"/>
          <w:lang w:eastAsia="zh-CN"/>
        </w:rPr>
        <w:t xml:space="preserve">Enviar formulario completo, </w:t>
      </w:r>
      <w:proofErr w:type="spellStart"/>
      <w:r w:rsidRPr="003E3EA3">
        <w:rPr>
          <w:rFonts w:ascii="Times New Roman" w:hAnsi="Times New Roman"/>
          <w:bCs/>
          <w:color w:val="auto"/>
          <w:lang w:eastAsia="zh-CN"/>
        </w:rPr>
        <w:t>curriculum</w:t>
      </w:r>
      <w:proofErr w:type="spellEnd"/>
      <w:r w:rsidRPr="003E3EA3">
        <w:rPr>
          <w:rFonts w:ascii="Times New Roman" w:hAnsi="Times New Roman"/>
          <w:bCs/>
          <w:color w:val="auto"/>
          <w:lang w:eastAsia="zh-CN"/>
        </w:rPr>
        <w:t xml:space="preserve"> vitae y documentación probatoria por correo electrónico a </w:t>
      </w:r>
      <w:hyperlink r:id="rId10" w:history="1">
        <w:r w:rsidRPr="003E3EA3">
          <w:rPr>
            <w:rFonts w:ascii="Times New Roman" w:hAnsi="Times New Roman"/>
            <w:bCs/>
            <w:color w:val="0563C1" w:themeColor="hyperlink"/>
            <w:u w:val="single"/>
            <w:lang w:eastAsia="zh-CN"/>
          </w:rPr>
          <w:t>concursos@exa.unsa.edu.ar</w:t>
        </w:r>
      </w:hyperlink>
      <w:r w:rsidRPr="003E3EA3">
        <w:rPr>
          <w:rFonts w:ascii="Times New Roman" w:hAnsi="Times New Roman"/>
          <w:bCs/>
          <w:color w:val="0563C1" w:themeColor="hyperlink"/>
          <w:u w:val="single"/>
          <w:lang w:eastAsia="zh-CN"/>
        </w:rPr>
        <w:t xml:space="preserve"> </w:t>
      </w:r>
    </w:p>
    <w:p w:rsidR="003E3EA3" w:rsidRPr="003E3EA3" w:rsidRDefault="003E3EA3" w:rsidP="003E3EA3">
      <w:pPr>
        <w:overflowPunct/>
        <w:spacing w:after="0" w:line="240" w:lineRule="auto"/>
        <w:contextualSpacing/>
        <w:jc w:val="both"/>
        <w:rPr>
          <w:rFonts w:ascii="Times New Roman" w:hAnsi="Times New Roman"/>
          <w:bCs/>
          <w:color w:val="auto"/>
          <w:lang w:eastAsia="zh-CN"/>
        </w:rPr>
      </w:pPr>
      <w:r w:rsidRPr="003E3EA3">
        <w:rPr>
          <w:rFonts w:ascii="Times New Roman" w:hAnsi="Times New Roman"/>
          <w:bCs/>
          <w:color w:val="auto"/>
          <w:lang w:eastAsia="zh-CN"/>
        </w:rPr>
        <w:t xml:space="preserve">Para solicitar mayor información puede escribir a  </w:t>
      </w:r>
      <w:hyperlink r:id="rId11" w:history="1">
        <w:r w:rsidRPr="003E3EA3">
          <w:rPr>
            <w:rFonts w:ascii="Times New Roman" w:hAnsi="Times New Roman"/>
            <w:bCs/>
            <w:color w:val="0563C1" w:themeColor="hyperlink"/>
            <w:u w:val="single"/>
            <w:lang w:eastAsia="zh-CN"/>
          </w:rPr>
          <w:t>concursos@exa.unsa.edu.ar</w:t>
        </w:r>
      </w:hyperlink>
      <w:r w:rsidRPr="003E3EA3">
        <w:rPr>
          <w:rFonts w:ascii="Times New Roman" w:hAnsi="Times New Roman"/>
          <w:bCs/>
          <w:color w:val="auto"/>
          <w:lang w:eastAsia="zh-CN"/>
        </w:rPr>
        <w:t xml:space="preserve"> o al 0387 – 4255449 de lunes a viernes de 10:00 a 13:00 y de 15:00 a 18:00 </w:t>
      </w:r>
      <w:proofErr w:type="spellStart"/>
      <w:r w:rsidRPr="003E3EA3">
        <w:rPr>
          <w:rFonts w:ascii="Times New Roman" w:hAnsi="Times New Roman"/>
          <w:bCs/>
          <w:color w:val="auto"/>
          <w:lang w:eastAsia="zh-CN"/>
        </w:rPr>
        <w:t>hs</w:t>
      </w:r>
      <w:proofErr w:type="spellEnd"/>
      <w:r w:rsidRPr="003E3EA3">
        <w:rPr>
          <w:rFonts w:ascii="Times New Roman" w:hAnsi="Times New Roman"/>
          <w:bCs/>
          <w:color w:val="auto"/>
          <w:lang w:eastAsia="zh-CN"/>
        </w:rPr>
        <w:t xml:space="preserve">. o por </w:t>
      </w:r>
      <w:proofErr w:type="spellStart"/>
      <w:r w:rsidRPr="003E3EA3">
        <w:rPr>
          <w:rFonts w:ascii="Times New Roman" w:hAnsi="Times New Roman"/>
          <w:bCs/>
          <w:color w:val="auto"/>
          <w:lang w:eastAsia="zh-CN"/>
        </w:rPr>
        <w:t>whatsapp</w:t>
      </w:r>
      <w:proofErr w:type="spellEnd"/>
      <w:r w:rsidRPr="003E3EA3">
        <w:rPr>
          <w:rFonts w:ascii="Times New Roman" w:hAnsi="Times New Roman"/>
          <w:bCs/>
          <w:color w:val="auto"/>
          <w:lang w:eastAsia="zh-CN"/>
        </w:rPr>
        <w:t xml:space="preserve"> al 3875363860 (solo mensajes).</w:t>
      </w:r>
    </w:p>
    <w:p w:rsidR="00497D71" w:rsidRPr="003E3EA3" w:rsidRDefault="00497D71" w:rsidP="003E3EA3">
      <w:pPr>
        <w:spacing w:after="0" w:line="240" w:lineRule="auto"/>
        <w:rPr>
          <w:rFonts w:ascii="Times New Roman" w:hAnsi="Times New Roman"/>
        </w:rPr>
      </w:pPr>
      <w:bookmarkStart w:id="0" w:name="_GoBack"/>
      <w:bookmarkEnd w:id="0"/>
    </w:p>
    <w:sectPr w:rsidR="00497D71" w:rsidRPr="003E3E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A3" w:rsidRDefault="003E3EA3" w:rsidP="003E3EA3">
      <w:pPr>
        <w:spacing w:after="0" w:line="240" w:lineRule="auto"/>
      </w:pPr>
      <w:r>
        <w:separator/>
      </w:r>
    </w:p>
  </w:endnote>
  <w:endnote w:type="continuationSeparator" w:id="0">
    <w:p w:rsidR="003E3EA3" w:rsidRDefault="003E3EA3" w:rsidP="003E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A3" w:rsidRDefault="003E3EA3" w:rsidP="003E3EA3">
      <w:pPr>
        <w:spacing w:after="0" w:line="240" w:lineRule="auto"/>
      </w:pPr>
      <w:r>
        <w:separator/>
      </w:r>
    </w:p>
  </w:footnote>
  <w:footnote w:type="continuationSeparator" w:id="0">
    <w:p w:rsidR="003E3EA3" w:rsidRDefault="003E3EA3" w:rsidP="003E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CFD"/>
    <w:multiLevelType w:val="hybridMultilevel"/>
    <w:tmpl w:val="307EB6B6"/>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 w15:restartNumberingAfterBreak="0">
    <w:nsid w:val="7F6630CC"/>
    <w:multiLevelType w:val="hybridMultilevel"/>
    <w:tmpl w:val="91E0C884"/>
    <w:lvl w:ilvl="0" w:tplc="2C0A0017">
      <w:start w:val="1"/>
      <w:numFmt w:val="lowerLetter"/>
      <w:lvlText w:val="%1)"/>
      <w:lvlJc w:val="left"/>
      <w:pPr>
        <w:ind w:left="1724" w:hanging="360"/>
      </w:pPr>
    </w:lvl>
    <w:lvl w:ilvl="1" w:tplc="2C0A0019" w:tentative="1">
      <w:start w:val="1"/>
      <w:numFmt w:val="lowerLetter"/>
      <w:lvlText w:val="%2."/>
      <w:lvlJc w:val="left"/>
      <w:pPr>
        <w:ind w:left="2444" w:hanging="360"/>
      </w:pPr>
    </w:lvl>
    <w:lvl w:ilvl="2" w:tplc="2C0A001B" w:tentative="1">
      <w:start w:val="1"/>
      <w:numFmt w:val="lowerRoman"/>
      <w:lvlText w:val="%3."/>
      <w:lvlJc w:val="right"/>
      <w:pPr>
        <w:ind w:left="3164" w:hanging="180"/>
      </w:pPr>
    </w:lvl>
    <w:lvl w:ilvl="3" w:tplc="2C0A000F" w:tentative="1">
      <w:start w:val="1"/>
      <w:numFmt w:val="decimal"/>
      <w:lvlText w:val="%4."/>
      <w:lvlJc w:val="left"/>
      <w:pPr>
        <w:ind w:left="3884" w:hanging="360"/>
      </w:pPr>
    </w:lvl>
    <w:lvl w:ilvl="4" w:tplc="2C0A0019" w:tentative="1">
      <w:start w:val="1"/>
      <w:numFmt w:val="lowerLetter"/>
      <w:lvlText w:val="%5."/>
      <w:lvlJc w:val="left"/>
      <w:pPr>
        <w:ind w:left="4604" w:hanging="360"/>
      </w:pPr>
    </w:lvl>
    <w:lvl w:ilvl="5" w:tplc="2C0A001B" w:tentative="1">
      <w:start w:val="1"/>
      <w:numFmt w:val="lowerRoman"/>
      <w:lvlText w:val="%6."/>
      <w:lvlJc w:val="right"/>
      <w:pPr>
        <w:ind w:left="5324" w:hanging="180"/>
      </w:pPr>
    </w:lvl>
    <w:lvl w:ilvl="6" w:tplc="2C0A000F" w:tentative="1">
      <w:start w:val="1"/>
      <w:numFmt w:val="decimal"/>
      <w:lvlText w:val="%7."/>
      <w:lvlJc w:val="left"/>
      <w:pPr>
        <w:ind w:left="6044" w:hanging="360"/>
      </w:pPr>
    </w:lvl>
    <w:lvl w:ilvl="7" w:tplc="2C0A0019" w:tentative="1">
      <w:start w:val="1"/>
      <w:numFmt w:val="lowerLetter"/>
      <w:lvlText w:val="%8."/>
      <w:lvlJc w:val="left"/>
      <w:pPr>
        <w:ind w:left="6764" w:hanging="360"/>
      </w:pPr>
    </w:lvl>
    <w:lvl w:ilvl="8" w:tplc="2C0A001B" w:tentative="1">
      <w:start w:val="1"/>
      <w:numFmt w:val="lowerRoman"/>
      <w:lvlText w:val="%9."/>
      <w:lvlJc w:val="right"/>
      <w:pPr>
        <w:ind w:left="74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A3"/>
    <w:rsid w:val="003E3EA3"/>
    <w:rsid w:val="00497D71"/>
    <w:rsid w:val="00955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BAA67-7E8B-4809-932A-35ECAF64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3EA3"/>
    <w:pPr>
      <w:suppressAutoHyphens/>
      <w:overflowPunct w:val="0"/>
      <w:spacing w:after="200" w:line="276" w:lineRule="auto"/>
    </w:pPr>
    <w:rPr>
      <w:rFonts w:ascii="Calibri" w:eastAsia="Times New Roman" w:hAnsi="Calibri" w:cs="Times New Roman"/>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EA3"/>
    <w:rPr>
      <w:color w:val="0563C1" w:themeColor="hyperlink"/>
      <w:u w:val="single"/>
    </w:rPr>
  </w:style>
  <w:style w:type="paragraph" w:styleId="Encabezado">
    <w:name w:val="header"/>
    <w:basedOn w:val="Normal"/>
    <w:link w:val="EncabezadoCar"/>
    <w:uiPriority w:val="99"/>
    <w:unhideWhenUsed/>
    <w:rsid w:val="003E3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3EA3"/>
    <w:rPr>
      <w:rFonts w:ascii="Calibri" w:eastAsia="Times New Roman" w:hAnsi="Calibri" w:cs="Times New Roman"/>
      <w:color w:val="00000A"/>
    </w:rPr>
  </w:style>
  <w:style w:type="paragraph" w:styleId="Piedepgina">
    <w:name w:val="footer"/>
    <w:basedOn w:val="Normal"/>
    <w:link w:val="PiedepginaCar"/>
    <w:uiPriority w:val="99"/>
    <w:unhideWhenUsed/>
    <w:rsid w:val="003E3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3EA3"/>
    <w:rPr>
      <w:rFonts w:ascii="Calibri" w:eastAsia="Times New Roma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exa.unsa.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cursos@exa.uns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cursos@exa.unsa.edu.ar" TargetMode="External"/><Relationship Id="rId5" Type="http://schemas.openxmlformats.org/officeDocument/2006/relationships/footnotes" Target="footnotes.xml"/><Relationship Id="rId10" Type="http://schemas.openxmlformats.org/officeDocument/2006/relationships/hyperlink" Target="mailto:concursos@exa.unsa.edu.ar" TargetMode="External"/><Relationship Id="rId4" Type="http://schemas.openxmlformats.org/officeDocument/2006/relationships/webSettings" Target="webSettings.xml"/><Relationship Id="rId9" Type="http://schemas.openxmlformats.org/officeDocument/2006/relationships/hyperlink" Target="mailto:concursos@exa.uns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2022-02-04T13:44:00Z</dcterms:created>
  <dcterms:modified xsi:type="dcterms:W3CDTF">2022-02-04T14:01:00Z</dcterms:modified>
</cp:coreProperties>
</file>